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E7C7C" w:rsidR="00983079" w:rsidP="0C1E0E09" w:rsidRDefault="00D8242C" w14:paraId="0D09E09E" w14:textId="58D8D5A8" w14:noSpellErr="1">
      <w:pPr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</w:pPr>
      <w:r w:rsidRPr="0C1E0E09" w:rsidR="00D8242C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 xml:space="preserve">IMG Certification Standards </w:t>
      </w:r>
      <w:r w:rsidRPr="0C1E0E09" w:rsidR="00123F23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>2021</w:t>
      </w:r>
      <w:r w:rsidRPr="0C1E0E09" w:rsidR="009B7B15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>, V2.0</w:t>
      </w:r>
      <w:r w:rsidRPr="0C1E0E09" w:rsidR="00E93E91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 xml:space="preserve"> </w:t>
      </w:r>
    </w:p>
    <w:p w:rsidRPr="00AE7C7C" w:rsidR="00E93E91" w:rsidP="0C1E0E09" w:rsidRDefault="00E93E91" w14:paraId="4EFABBA1" w14:textId="77777777" w14:noSpellErr="1">
      <w:pPr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0C1E0E09" w:rsidR="00E93E91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Group Manager Requirements Checklist </w:t>
      </w:r>
    </w:p>
    <w:p w:rsidRPr="00AE7C7C" w:rsidR="00E93E91" w:rsidP="0C1E0E09" w:rsidRDefault="00E93E91" w14:paraId="03FCEC1B" w14:textId="77777777" w14:noSpellErr="1">
      <w:pPr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AE7C7C" w:rsidR="00E93E91" w:rsidP="0C1E0E09" w:rsidRDefault="00E93E91" w14:paraId="18FA6868" w14:textId="77777777" w14:noSpellErr="1">
      <w:pPr>
        <w:pStyle w:val="BodyTextIndent2"/>
        <w:ind w:firstLine="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C1E0E09" w:rsidR="00E93E91">
        <w:rPr>
          <w:rFonts w:ascii="Calibri" w:hAnsi="Calibri" w:cs="Calibri" w:asciiTheme="minorAscii" w:hAnsiTheme="minorAscii" w:cstheme="minorAscii"/>
          <w:sz w:val="22"/>
          <w:szCs w:val="22"/>
        </w:rPr>
        <w:t>Generally, the</w:t>
      </w:r>
      <w:r w:rsidRPr="0C1E0E09" w:rsidR="00E93E9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Group Organization administers the overall functions of the Group and coordinates certain activities, such as:</w:t>
      </w:r>
    </w:p>
    <w:p w:rsidRPr="00AE7C7C" w:rsidR="00E93E91" w:rsidP="0C1E0E09" w:rsidRDefault="00E93E91" w14:paraId="598411C8" w14:textId="59A0D115">
      <w:pPr>
        <w:pStyle w:val="BodyTextIndent2"/>
        <w:numPr>
          <w:ilvl w:val="0"/>
          <w:numId w:val="7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C1E0E09" w:rsidR="00E93E91">
        <w:rPr>
          <w:rFonts w:ascii="Calibri" w:hAnsi="Calibri" w:cs="Calibri" w:asciiTheme="minorAscii" w:hAnsiTheme="minorAscii" w:cstheme="minorAscii"/>
          <w:sz w:val="22"/>
          <w:szCs w:val="22"/>
        </w:rPr>
        <w:t>ensuring conformance to the AFF Standards</w:t>
      </w:r>
      <w:r w:rsidRPr="0C1E0E09" w:rsidR="00D8242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of Sustainability</w:t>
      </w:r>
      <w:r w:rsidRPr="0C1E0E09" w:rsidR="00E93E91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</w:p>
    <w:p w:rsidRPr="00AE7C7C" w:rsidR="00E93E91" w:rsidP="0C1E0E09" w:rsidRDefault="00E93E91" w14:paraId="3AAB01BE" w14:textId="0FC74550">
      <w:pPr>
        <w:pStyle w:val="BodyTextIndent2"/>
        <w:numPr>
          <w:ilvl w:val="0"/>
          <w:numId w:val="7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C1E0E09" w:rsidR="00D8242C">
        <w:rPr>
          <w:rFonts w:ascii="Calibri" w:hAnsi="Calibri" w:cs="Calibri" w:asciiTheme="minorAscii" w:hAnsiTheme="minorAscii" w:cstheme="minorAscii"/>
          <w:sz w:val="22"/>
          <w:szCs w:val="22"/>
        </w:rPr>
        <w:t>administering entry</w:t>
      </w:r>
      <w:r w:rsidRPr="0C1E0E09" w:rsidR="00E93E9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departure</w:t>
      </w:r>
      <w:r w:rsidRPr="0C1E0E09" w:rsidR="00D8242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of members</w:t>
      </w:r>
      <w:r w:rsidRPr="0C1E0E09" w:rsidR="00E93E91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</w:p>
    <w:p w:rsidRPr="00AE7C7C" w:rsidR="00E93E91" w:rsidP="0C1E0E09" w:rsidRDefault="00E93E91" w14:paraId="4D6EB8EE" w14:textId="4FC8A1B7">
      <w:pPr>
        <w:pStyle w:val="BodyTextIndent2"/>
        <w:numPr>
          <w:ilvl w:val="0"/>
          <w:numId w:val="7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C1E0E09" w:rsidR="00E93E91">
        <w:rPr>
          <w:rFonts w:ascii="Calibri" w:hAnsi="Calibri" w:cs="Calibri" w:asciiTheme="minorAscii" w:hAnsiTheme="minorAscii" w:cstheme="minorAscii"/>
          <w:sz w:val="22"/>
          <w:szCs w:val="22"/>
        </w:rPr>
        <w:t xml:space="preserve">maintaining records and reporting, </w:t>
      </w:r>
    </w:p>
    <w:p w:rsidR="00E93E91" w:rsidP="0C1E0E09" w:rsidRDefault="00E93E91" w14:paraId="507B8F50" w14:textId="3DF848B2">
      <w:pPr>
        <w:pStyle w:val="BodyTextIndent2"/>
        <w:numPr>
          <w:ilvl w:val="0"/>
          <w:numId w:val="7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C1E0E09" w:rsidR="00E93E91">
        <w:rPr>
          <w:rFonts w:ascii="Calibri" w:hAnsi="Calibri" w:cs="Calibri" w:asciiTheme="minorAscii" w:hAnsiTheme="minorAscii" w:cstheme="minorAscii"/>
          <w:sz w:val="22"/>
          <w:szCs w:val="22"/>
        </w:rPr>
        <w:t xml:space="preserve">conducting ongoing </w:t>
      </w:r>
      <w:r w:rsidRPr="0C1E0E09" w:rsidR="00E93E91">
        <w:rPr>
          <w:rFonts w:ascii="Calibri" w:hAnsi="Calibri" w:cs="Calibri" w:asciiTheme="minorAscii" w:hAnsiTheme="minorAscii" w:cstheme="minorAscii"/>
          <w:sz w:val="22"/>
          <w:szCs w:val="22"/>
        </w:rPr>
        <w:t>monitoring</w:t>
      </w:r>
      <w:r w:rsidRPr="0C1E0E09" w:rsidR="005B7CE3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</w:p>
    <w:p w:rsidR="00E93E91" w:rsidP="0C1E0E09" w:rsidRDefault="00E93E91" w14:paraId="30F43B74" w14:textId="29F74DD5">
      <w:pPr>
        <w:pStyle w:val="BodyTextIndent2"/>
        <w:numPr>
          <w:ilvl w:val="0"/>
          <w:numId w:val="7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C1E0E09" w:rsidR="00E93E91">
        <w:rPr>
          <w:rFonts w:ascii="Calibri" w:hAnsi="Calibri" w:cs="Calibri" w:asciiTheme="minorAscii" w:hAnsiTheme="minorAscii" w:cstheme="minorAscii"/>
          <w:sz w:val="22"/>
          <w:szCs w:val="22"/>
        </w:rPr>
        <w:t>managing</w:t>
      </w:r>
      <w:r w:rsidRPr="0C1E0E09" w:rsidR="00E93E9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the group certification process</w:t>
      </w:r>
      <w:r w:rsidRPr="0C1E0E09" w:rsidR="00E93E91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 </w:t>
      </w:r>
    </w:p>
    <w:p w:rsidR="0C1E0E09" w:rsidRDefault="0C1E0E09" w14:paraId="16AFF78D" w14:textId="69385DB9"/>
    <w:p w:rsidR="0C1E0E09" w:rsidP="0C1E0E09" w:rsidRDefault="0C1E0E09" w14:paraId="0E3F6773" w14:textId="30FDCB4A">
      <w:pPr>
        <w:pStyle w:val="Normal"/>
      </w:pPr>
    </w:p>
    <w:p w:rsidR="00E93E91" w:rsidRDefault="00E93E91" w14:paraId="6893DC19" w14:textId="77777777"/>
    <w:tbl>
      <w:tblPr>
        <w:tblW w:w="12955" w:type="dxa"/>
        <w:tblLook w:val="04A0" w:firstRow="1" w:lastRow="0" w:firstColumn="1" w:lastColumn="0" w:noHBand="0" w:noVBand="1"/>
      </w:tblPr>
      <w:tblGrid>
        <w:gridCol w:w="1165"/>
        <w:gridCol w:w="6030"/>
        <w:gridCol w:w="5760"/>
      </w:tblGrid>
      <w:tr w:rsidR="00596F2F" w:rsidTr="0C1E0E09" w14:paraId="29CA397C" w14:textId="77777777">
        <w:trPr>
          <w:trHeight w:val="580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AE7C7C" w:rsidP="0C1E0E09" w:rsidRDefault="00AE7C7C" w14:paraId="0AA2ECA6" w14:textId="77777777" w14:noSpellErr="1">
            <w:pPr>
              <w:jc w:val="center"/>
              <w:rPr>
                <w:rFonts w:ascii="Calibri" w:hAnsi="Calibri" w:cs="Calibri"/>
                <w:b w:val="1"/>
                <w:bCs w:val="1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Standards Reference</w:t>
            </w:r>
          </w:p>
        </w:tc>
        <w:tc>
          <w:tcPr>
            <w:tcW w:w="6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P="0C1E0E09" w:rsidRDefault="00AE7C7C" w14:paraId="275D50C2" w14:textId="6DEE32DD" w14:noSpellErr="1">
            <w:pPr>
              <w:jc w:val="center"/>
              <w:rPr>
                <w:rFonts w:ascii="Calibri" w:hAnsi="Calibri" w:cs="Calibri"/>
                <w:b w:val="1"/>
                <w:bCs w:val="1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Group Manager Responsibility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P="0C1E0E09" w:rsidRDefault="00AE7C7C" w14:paraId="41EFDBA6" w14:textId="6622306F" w14:noSpellErr="1">
            <w:pPr>
              <w:jc w:val="center"/>
              <w:rPr>
                <w:rFonts w:ascii="Calibri" w:hAnsi="Calibri" w:cs="Calibri"/>
                <w:b w:val="1"/>
                <w:bCs w:val="1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Conformance</w:t>
            </w:r>
          </w:p>
        </w:tc>
      </w:tr>
      <w:tr w:rsidR="00596F2F" w:rsidTr="0C1E0E09" w14:paraId="67B814C8" w14:textId="77777777">
        <w:trPr>
          <w:trHeight w:val="87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4E0C1D24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4.1.1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41C6D8C7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The Group Entity must be a legal entity competent to sign agreements with Group Members and to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enter into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binding contracts with certification bodies and other outside entities.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047716F3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68FF60F2" w14:textId="77777777">
        <w:trPr>
          <w:trHeight w:val="87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1C0238D1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4.1.2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1C4A5C94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The Group Organization shall adhere to ATFS Eligibility Requirements and may further define membership parameters, if desired.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6BCE6B83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32313603" w14:textId="77777777">
        <w:trPr>
          <w:trHeight w:val="116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28371488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4.2.1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641B7F78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The Group Entity shall define and administer a procedure for admitting Group Members. Conformance with ATFS Eligibility Requirements and AFF Standards of Sustainability shall be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determined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prior to FMU enrollment in the group certificate.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0DF6052D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0ADEE5F1" w14:textId="77777777">
        <w:trPr>
          <w:trHeight w:val="116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24F1E071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4.2.2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6E3C103C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The Group Entity shall define and administer a procedure for expelling Group Members if they do not meet the requirements of the AFF Standards of Sustainability and ATFS IMG Standards and are not willing or able to take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appropriate corrective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action.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1147CF0D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18562B11" w14:textId="77777777">
        <w:trPr>
          <w:trHeight w:val="87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2427F537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4.3.1.2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2BF70E55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Inspectors of the Group Organization conducting internal monitoring must have completed the current ATFS Tree Farm Inspector training course.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3FED9411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28DFFF22" w14:textId="77777777">
        <w:trPr>
          <w:trHeight w:val="174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3CBEEB51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4.3.2.1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0356487D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The Group Entity shall describe roles and responsibilities of the Group Entity, Group Manager and Group Members with respect to forest management decisions and associated activities (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e.g.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plan development, harvesting, monitoring, etc.) as well as with implementation of the AFF Standards of Sustainability and the ATFS IMG Certification Standards.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20279085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5C27221C" w14:textId="77777777">
        <w:trPr>
          <w:trHeight w:val="116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344B7366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4.3.2.2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4D96E4CC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The Group Entity shall designate a Group Manager(s) who is responsible for overseeing the administrative details of Group Certification and for ensuring compliance with all applicable requirements.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30D450A9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2C0FE51B" w14:textId="77777777">
        <w:trPr>
          <w:trHeight w:val="58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64546748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4.3.2.3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150B3091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The Group Entity must have a written commitment to sustainable forestry and conformance to the AFF Standards.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6952E45E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18E4D438" w14:textId="77777777">
        <w:trPr>
          <w:trHeight w:val="87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78D5196B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4.3.2.4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223D0B32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The Group Entity must ensure Group Members have a written commitment to sustainable forestry and conformance to the AFF Standards of Sustainability.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1AE3313E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10128416" w14:textId="77777777">
        <w:trPr>
          <w:trHeight w:val="87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1DAE20C4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4.3.2.5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3C2BD06D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The Group Entity must document Group Management Systems and verify responsibilities between the Group Entity and Group Members.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77E7BB8A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6F7178F6" w14:textId="77777777">
        <w:trPr>
          <w:trHeight w:val="87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316209A6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4.3.2.7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1918EDFD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The Group Entity shall inform Group Members of any and all fees associated with administration of the Group Certification, if any, when they join the Group Organization.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6C6EBDBA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4D846940" w14:textId="77777777">
        <w:trPr>
          <w:trHeight w:val="87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6F3A60E3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4.3.2.8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2DA3D77B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The Group Entity shall hold the ATFS Group Certificate on behalf of the Group Members and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represents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the Group Organization in the certification process.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018E5CA2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6DB09DCE" w14:textId="77777777">
        <w:trPr>
          <w:trHeight w:val="87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6BC69124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4.3.2.9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3BBB1607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The Group Entity must ensure that Group Members are notified that they are subject to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all of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the requirements and privileges of membership in the American Tree Farm System®. 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1348DF71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201485CD" w14:textId="77777777">
        <w:trPr>
          <w:trHeight w:val="58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2BA2EB09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4.3.2.10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241F9435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The Group Entity shall make the AFF Standards of Sustainability accessible to Group Members.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6A858A38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08701175" w14:textId="77777777">
        <w:trPr>
          <w:trHeight w:val="87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4E5DBBD3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4.3.2.11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7CFB69E3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The Group Entity shall issue a document to each Group Member that confirms the Group Member participation and coverage by the scope of the third-party certificate.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541A1A4E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40C6373B" w14:textId="77777777">
        <w:trPr>
          <w:trHeight w:val="87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4E5A774A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4.3.2.12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7F9F3E27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The Group Entity shall follow the ATFS logo use guidelines and ensure proper use of promotional claims about the Group Certification.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1B204A11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5EF2434F" w14:textId="77777777">
        <w:trPr>
          <w:trHeight w:val="116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0F41B019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4.4.3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660D6481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The Group Entity shall ensure that each Forest Management Unit included in the Certified Area either has an individual forest management plan or is covered by an Umbrella Management Plan.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2AD59643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2B9C5C3B" w14:textId="77777777">
        <w:trPr>
          <w:trHeight w:val="116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0F0D05AB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5.1.4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019F2E0B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The Group Entity shall have a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procedures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for periodically assessing,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planning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and implementing any changes in Group Organization structure or the Group Management System needed for ongoing conformance and continual improvement.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52B602F5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1E696DC0" w14:textId="77777777">
        <w:trPr>
          <w:trHeight w:val="116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288AFF9A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5.3.1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777C8B50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The Group Organization must have a procedure for addressing and resolving disputes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regarding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conformance with the AFF Standards between and among the Group Members and the Group Organization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pertaining to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Tree Farm certification.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7FF96A21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620FD82B" w14:textId="77777777">
        <w:trPr>
          <w:trHeight w:val="87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4DA418AB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5.3.2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2B53419F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The Group Organization shall follow and conform to the AFF Disputes and Appeals Procedures and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assist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ATFS in resolving any such complaints.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34094103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7849A98C" w14:textId="77777777">
        <w:trPr>
          <w:trHeight w:val="116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14E4DFC9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5.4.2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2B69E6A8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The Group Entity shall maintain current internal Group Member records and provide updated information on a regular basis to the ATFS database to reflect entries and departures of Group Members from the Group Organization.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18C27D32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0D715EEA" w14:textId="77777777">
        <w:trPr>
          <w:trHeight w:val="87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3CFA5D84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5.4.4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6BE25BF4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The Group Entity shall submit a copy of the IMG Group Certificate and a summary of the audit report that is appropriate for public distribution to ATFS.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65EE9906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391EC77D" w14:textId="77777777">
        <w:trPr>
          <w:trHeight w:val="87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5152E16B" w14:textId="45DE18AF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6.1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739E985D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The Group Entity must incorporate a Group Management System to verify that all Group Members are subject to annual internal monitoring.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AE7C7C" w:rsidRDefault="00AE7C7C" w14:paraId="26482777" w14:textId="3B2BA59F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6F2F" w:rsidTr="0C1E0E09" w14:paraId="3BB3D1C1" w14:textId="77777777">
        <w:trPr>
          <w:trHeight w:val="145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6CD7D648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6.2.1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2F447A20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An ongoing internal monitoring program shall be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established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and implemented by the Group Entity to assess the effectiveness of the Group Organization in implementing the Group Management System to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maintain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conformance with the AFF Standards of Sustainability.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710DDBBD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0F207E89" w14:textId="77777777">
        <w:trPr>
          <w:trHeight w:val="116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7C82A8C2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6.4.2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3B911DE7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The Group Entity shall define and implement an annual internal audit sampling protocol for Group Members to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determine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the sample size, use of sample categories, allocation of the sample to categories. and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selection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of Group Members to be audited.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4934F179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245ACFB2" w14:textId="77777777">
        <w:trPr>
          <w:trHeight w:val="58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6CA2FD7F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6.4.3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43E3E606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The Internal Audit sample size for Group Members shall be calculated based on the number of Group Members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18FC5BCF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1E21F26C" w14:textId="77777777">
        <w:trPr>
          <w:trHeight w:val="87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4ADE9BAE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6.4.3a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59074F01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The size of the sample should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generally be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the square root of the number of Group Members, rounded up to the upper whole number.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086ECFAE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70955C97" w14:textId="77777777">
        <w:trPr>
          <w:trHeight w:val="29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175DD328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6.4.3b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057A68AC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Twenty-five percent of the sample should be selected at random.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440E385F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5D58A39D" w14:textId="77777777">
        <w:trPr>
          <w:trHeight w:val="290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2D0E0305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6.4.3c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13D9F" w:rsidR="00D13D9F" w:rsidP="0C1E0E09" w:rsidRDefault="00AE7C7C" w14:paraId="10869CBD" w14:textId="423403EB" w14:noSpellErr="1">
            <w:pPr>
              <w:rPr>
                <w:rFonts w:ascii="Calibri" w:hAnsi="Calibri" w:cs="Calibri"/>
                <w:color w:val="000000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</w:rPr>
              <w:t xml:space="preserve">The size of the sample may be adapted up or down by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</w:rPr>
              <w:t>taking into account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</w:rPr>
              <w:t xml:space="preserve"> any one or more of the following: </w:t>
            </w:r>
          </w:p>
          <w:p w:rsidR="00D13D9F" w:rsidP="00327257" w:rsidRDefault="00AE7C7C" w14:paraId="08C3B57E" w14:textId="77777777" w14:noSpellErr="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</w:rPr>
              <w:t>results of a risk assessment based on other means of gathering information about activities on the ground</w:t>
            </w:r>
          </w:p>
          <w:p w:rsidR="00D13D9F" w:rsidP="00327257" w:rsidRDefault="00AE7C7C" w14:paraId="43EE7787" w14:textId="77777777" w14:noSpellErr="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</w:rPr>
              <w:t>results of Internal Audits or External Certification Audits</w:t>
            </w:r>
          </w:p>
          <w:p w:rsidR="00D13D9F" w:rsidP="00327257" w:rsidRDefault="00AE7C7C" w14:paraId="758C7AF5" w14:textId="77777777" w14:noSpellErr="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</w:rPr>
              <w:t>quality/level of confidence of Internal Monitoring</w:t>
            </w:r>
          </w:p>
          <w:p w:rsidR="00D13D9F" w:rsidP="00327257" w:rsidRDefault="00AE7C7C" w14:paraId="1C7FF779" w14:textId="77777777" w14:noSpellErr="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</w:rPr>
              <w:t xml:space="preserve">use of technologies allowing gathering of information for specific requirements </w:t>
            </w:r>
          </w:p>
          <w:p w:rsidRPr="00327257" w:rsidR="00AE7C7C" w:rsidP="0C1E0E09" w:rsidRDefault="00AE7C7C" w14:paraId="0D969B87" w14:textId="52B247F9" w14:noSpellErr="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</w:rPr>
              <w:t>based on other means of gathering information about activities on the ground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65D9532C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017F1D19" w14:textId="77777777">
        <w:trPr>
          <w:trHeight w:val="195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2C8995B4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6.7.2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3540E1CC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In the case that corrective actions are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required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to address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identified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non-conformities, the Group Entity shall work with the Group Members and other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appropriate parties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to ensure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timely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implementation of the corrective action and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monitor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its effectiveness in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maintaining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conformity.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15232CEC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w:rsidR="00596F2F" w:rsidTr="0C1E0E09" w14:paraId="480A3A2C" w14:textId="77777777">
        <w:trPr>
          <w:trHeight w:val="1160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AE7C7C" w:rsidP="0C1E0E09" w:rsidRDefault="00AE7C7C" w14:paraId="048C06E0" w14:textId="77777777" w14:noSpellErr="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6.7.5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E7C7C" w:rsidRDefault="00AE7C7C" w14:paraId="0AF07B19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The Group Entity shall keep the Group Organization’s Group Management System up-to-date, and make changes as needed to 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maintain</w:t>
            </w: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ongoing conformance with the AFF Standards of Sustainability and the ATFS IMG Certification Standards.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AE7C7C" w:rsidRDefault="00AE7C7C" w14:paraId="46AF2423" w14:textId="77777777" w14:noSpellErr="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C1E0E09" w:rsidR="5A33F5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</w:tbl>
    <w:p w:rsidR="005B7CE3" w:rsidRDefault="005B7CE3" w14:paraId="0B6FA42B" w14:textId="126304FC" w14:noSpellErr="1">
      <w:pPr/>
    </w:p>
    <w:p w:rsidRPr="005B7CE3" w:rsidR="005B7CE3" w:rsidP="0C1E0E09" w:rsidRDefault="005B7CE3" w14:paraId="29BC4101" w14:textId="7D300F4A">
      <w:pPr>
        <w:pStyle w:val="Normal"/>
        <w:rPr>
          <w:b w:val="1"/>
          <w:bCs w:val="1"/>
          <w:color w:val="000000" w:themeColor="text1" w:themeTint="FF" w:themeShade="FF"/>
        </w:rPr>
      </w:pPr>
      <w:r>
        <w:br w:type="page"/>
      </w:r>
    </w:p>
    <w:sectPr w:rsidRPr="005B7CE3" w:rsidR="005B7CE3" w:rsidSect="00EB3E16">
      <w:headerReference w:type="default" r:id="rId14"/>
      <w:footerReference w:type="default" r:id="rId15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8F8" w:rsidP="00CC098D" w:rsidRDefault="00AC78F8" w14:paraId="20A256B3" w14:textId="77777777">
      <w:r>
        <w:separator/>
      </w:r>
    </w:p>
  </w:endnote>
  <w:endnote w:type="continuationSeparator" w:id="0">
    <w:p w:rsidR="00AC78F8" w:rsidP="00CC098D" w:rsidRDefault="00AC78F8" w14:paraId="79EE93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990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98D" w:rsidRDefault="00CC098D" w14:paraId="4CE02F6B" w14:textId="2D7CD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98D" w:rsidRDefault="00CC098D" w14:paraId="7BDDC88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8F8" w:rsidP="00CC098D" w:rsidRDefault="00AC78F8" w14:paraId="226D4336" w14:textId="77777777">
      <w:r>
        <w:separator/>
      </w:r>
    </w:p>
  </w:footnote>
  <w:footnote w:type="continuationSeparator" w:id="0">
    <w:p w:rsidR="00AC78F8" w:rsidP="00CC098D" w:rsidRDefault="00AC78F8" w14:paraId="37EC79C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98D" w:rsidP="00CC098D" w:rsidRDefault="005919FA" w14:paraId="3F33366B" w14:textId="047CCF10">
    <w:pPr>
      <w:pStyle w:val="Header"/>
      <w:jc w:val="right"/>
    </w:pPr>
    <w:r w:rsidR="0C1E0E09">
      <w:rPr/>
      <w:t>September</w:t>
    </w:r>
    <w:r w:rsidR="0C1E0E09">
      <w:rPr/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8E5"/>
    <w:multiLevelType w:val="hybridMultilevel"/>
    <w:tmpl w:val="733E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0A467D"/>
    <w:multiLevelType w:val="hybridMultilevel"/>
    <w:tmpl w:val="6BAE557C"/>
    <w:lvl w:ilvl="0" w:tplc="03CE4D6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9A48F7"/>
    <w:multiLevelType w:val="hybridMultilevel"/>
    <w:tmpl w:val="05A00930"/>
    <w:lvl w:ilvl="0" w:tplc="FFFFFFFF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EB1AF734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7E09F4"/>
    <w:multiLevelType w:val="hybridMultilevel"/>
    <w:tmpl w:val="121062F8"/>
    <w:lvl w:ilvl="0" w:tplc="04090001">
      <w:start w:val="1"/>
      <w:numFmt w:val="bullet"/>
      <w:lvlText w:val=""/>
      <w:lvlJc w:val="left"/>
      <w:pPr>
        <w:ind w:left="70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hint="default" w:ascii="Wingdings" w:hAnsi="Wingdings"/>
      </w:rPr>
    </w:lvl>
  </w:abstractNum>
  <w:abstractNum w:abstractNumId="4" w15:restartNumberingAfterBreak="0">
    <w:nsid w:val="63243018"/>
    <w:multiLevelType w:val="hybridMultilevel"/>
    <w:tmpl w:val="91C4B5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2D1B42"/>
    <w:multiLevelType w:val="hybridMultilevel"/>
    <w:tmpl w:val="D03292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2827BA"/>
    <w:multiLevelType w:val="hybridMultilevel"/>
    <w:tmpl w:val="13C6D3C0"/>
    <w:lvl w:ilvl="0" w:tplc="B270EAD2">
      <w:numFmt w:val="bullet"/>
      <w:lvlText w:val="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6690292">
    <w:abstractNumId w:val="2"/>
  </w:num>
  <w:num w:numId="2" w16cid:durableId="185557983">
    <w:abstractNumId w:val="1"/>
  </w:num>
  <w:num w:numId="3" w16cid:durableId="96606468">
    <w:abstractNumId w:val="4"/>
  </w:num>
  <w:num w:numId="4" w16cid:durableId="1197818906">
    <w:abstractNumId w:val="6"/>
  </w:num>
  <w:num w:numId="5" w16cid:durableId="1169562855">
    <w:abstractNumId w:val="0"/>
  </w:num>
  <w:num w:numId="6" w16cid:durableId="22366955">
    <w:abstractNumId w:val="3"/>
  </w:num>
  <w:num w:numId="7" w16cid:durableId="1489665348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true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91"/>
    <w:rsid w:val="000024B5"/>
    <w:rsid w:val="0001533A"/>
    <w:rsid w:val="00031792"/>
    <w:rsid w:val="0004672A"/>
    <w:rsid w:val="0006558C"/>
    <w:rsid w:val="00076AAA"/>
    <w:rsid w:val="0008617D"/>
    <w:rsid w:val="00092B71"/>
    <w:rsid w:val="000B6FE9"/>
    <w:rsid w:val="000B79E9"/>
    <w:rsid w:val="000C76D6"/>
    <w:rsid w:val="000E2347"/>
    <w:rsid w:val="00112F34"/>
    <w:rsid w:val="00123F23"/>
    <w:rsid w:val="0012681F"/>
    <w:rsid w:val="00147B23"/>
    <w:rsid w:val="001647DF"/>
    <w:rsid w:val="001727AB"/>
    <w:rsid w:val="00176B6A"/>
    <w:rsid w:val="00183A67"/>
    <w:rsid w:val="001D073A"/>
    <w:rsid w:val="001D42B0"/>
    <w:rsid w:val="001D556C"/>
    <w:rsid w:val="001E0177"/>
    <w:rsid w:val="001F1D2D"/>
    <w:rsid w:val="00227A47"/>
    <w:rsid w:val="00230637"/>
    <w:rsid w:val="0023571E"/>
    <w:rsid w:val="00242E7E"/>
    <w:rsid w:val="002448CF"/>
    <w:rsid w:val="00246BCF"/>
    <w:rsid w:val="00255FC3"/>
    <w:rsid w:val="00260896"/>
    <w:rsid w:val="002674B9"/>
    <w:rsid w:val="0027310A"/>
    <w:rsid w:val="002834D3"/>
    <w:rsid w:val="002905CA"/>
    <w:rsid w:val="002A16C5"/>
    <w:rsid w:val="002C3896"/>
    <w:rsid w:val="002D24F4"/>
    <w:rsid w:val="002E2FB1"/>
    <w:rsid w:val="002E3052"/>
    <w:rsid w:val="002F4459"/>
    <w:rsid w:val="003121AA"/>
    <w:rsid w:val="003212CC"/>
    <w:rsid w:val="003248C2"/>
    <w:rsid w:val="0032564C"/>
    <w:rsid w:val="00327257"/>
    <w:rsid w:val="00334A98"/>
    <w:rsid w:val="00341B91"/>
    <w:rsid w:val="00344F88"/>
    <w:rsid w:val="00344F8D"/>
    <w:rsid w:val="00367C22"/>
    <w:rsid w:val="00380807"/>
    <w:rsid w:val="00382A61"/>
    <w:rsid w:val="003C1CE4"/>
    <w:rsid w:val="003D3659"/>
    <w:rsid w:val="003E449F"/>
    <w:rsid w:val="003F0FC3"/>
    <w:rsid w:val="003F18AC"/>
    <w:rsid w:val="00400F0C"/>
    <w:rsid w:val="00412171"/>
    <w:rsid w:val="00420475"/>
    <w:rsid w:val="00422D81"/>
    <w:rsid w:val="00432F76"/>
    <w:rsid w:val="00436B4E"/>
    <w:rsid w:val="00437A64"/>
    <w:rsid w:val="004502F3"/>
    <w:rsid w:val="00467453"/>
    <w:rsid w:val="00476CF5"/>
    <w:rsid w:val="00485D24"/>
    <w:rsid w:val="004867AF"/>
    <w:rsid w:val="004B0422"/>
    <w:rsid w:val="004B1A33"/>
    <w:rsid w:val="004B3144"/>
    <w:rsid w:val="004C7FF5"/>
    <w:rsid w:val="004E2C94"/>
    <w:rsid w:val="00510145"/>
    <w:rsid w:val="005359D1"/>
    <w:rsid w:val="005919FA"/>
    <w:rsid w:val="00596F2F"/>
    <w:rsid w:val="005A143B"/>
    <w:rsid w:val="005A196B"/>
    <w:rsid w:val="005A2169"/>
    <w:rsid w:val="005A2F87"/>
    <w:rsid w:val="005B0838"/>
    <w:rsid w:val="005B7CE3"/>
    <w:rsid w:val="005D2781"/>
    <w:rsid w:val="005E464E"/>
    <w:rsid w:val="006004A6"/>
    <w:rsid w:val="00610901"/>
    <w:rsid w:val="0061486F"/>
    <w:rsid w:val="006173AD"/>
    <w:rsid w:val="00627B63"/>
    <w:rsid w:val="00635502"/>
    <w:rsid w:val="00643742"/>
    <w:rsid w:val="006448A0"/>
    <w:rsid w:val="00645352"/>
    <w:rsid w:val="00661E8A"/>
    <w:rsid w:val="00670599"/>
    <w:rsid w:val="00671343"/>
    <w:rsid w:val="00687ADE"/>
    <w:rsid w:val="00695FBE"/>
    <w:rsid w:val="006B3505"/>
    <w:rsid w:val="006D6AD6"/>
    <w:rsid w:val="006E52E5"/>
    <w:rsid w:val="006E5C1D"/>
    <w:rsid w:val="006F23C5"/>
    <w:rsid w:val="006F3258"/>
    <w:rsid w:val="0070314A"/>
    <w:rsid w:val="00703616"/>
    <w:rsid w:val="0071202F"/>
    <w:rsid w:val="0071591B"/>
    <w:rsid w:val="007355A8"/>
    <w:rsid w:val="007411F0"/>
    <w:rsid w:val="00741334"/>
    <w:rsid w:val="00753968"/>
    <w:rsid w:val="00761B59"/>
    <w:rsid w:val="00766061"/>
    <w:rsid w:val="00766D5F"/>
    <w:rsid w:val="007A579F"/>
    <w:rsid w:val="007B2224"/>
    <w:rsid w:val="007B24E9"/>
    <w:rsid w:val="007E28B7"/>
    <w:rsid w:val="007E67CA"/>
    <w:rsid w:val="0080067D"/>
    <w:rsid w:val="0080081A"/>
    <w:rsid w:val="00810BA8"/>
    <w:rsid w:val="00823297"/>
    <w:rsid w:val="00845B44"/>
    <w:rsid w:val="00861931"/>
    <w:rsid w:val="008659C2"/>
    <w:rsid w:val="0088263D"/>
    <w:rsid w:val="00895D5A"/>
    <w:rsid w:val="008A7DA8"/>
    <w:rsid w:val="008B0109"/>
    <w:rsid w:val="008C2714"/>
    <w:rsid w:val="008F7D90"/>
    <w:rsid w:val="00922B19"/>
    <w:rsid w:val="0092463B"/>
    <w:rsid w:val="00950DFD"/>
    <w:rsid w:val="00962C03"/>
    <w:rsid w:val="0097022D"/>
    <w:rsid w:val="00972C93"/>
    <w:rsid w:val="00983079"/>
    <w:rsid w:val="00983E33"/>
    <w:rsid w:val="00987DD0"/>
    <w:rsid w:val="00991E13"/>
    <w:rsid w:val="009A662F"/>
    <w:rsid w:val="009B7B15"/>
    <w:rsid w:val="009C18ED"/>
    <w:rsid w:val="009E3CFF"/>
    <w:rsid w:val="009F00E2"/>
    <w:rsid w:val="00A07EEE"/>
    <w:rsid w:val="00A13B73"/>
    <w:rsid w:val="00A17EA0"/>
    <w:rsid w:val="00A27673"/>
    <w:rsid w:val="00A333A4"/>
    <w:rsid w:val="00A41E36"/>
    <w:rsid w:val="00A45B08"/>
    <w:rsid w:val="00A523AD"/>
    <w:rsid w:val="00A6076A"/>
    <w:rsid w:val="00A71BE6"/>
    <w:rsid w:val="00A912BE"/>
    <w:rsid w:val="00AA0031"/>
    <w:rsid w:val="00AB499B"/>
    <w:rsid w:val="00AC3BB6"/>
    <w:rsid w:val="00AC72AA"/>
    <w:rsid w:val="00AC78F8"/>
    <w:rsid w:val="00AC7DC8"/>
    <w:rsid w:val="00AD0167"/>
    <w:rsid w:val="00AE178F"/>
    <w:rsid w:val="00AE7C7C"/>
    <w:rsid w:val="00B11EBC"/>
    <w:rsid w:val="00B1731B"/>
    <w:rsid w:val="00B17D1A"/>
    <w:rsid w:val="00B23B06"/>
    <w:rsid w:val="00B5328F"/>
    <w:rsid w:val="00B555D1"/>
    <w:rsid w:val="00B64923"/>
    <w:rsid w:val="00B749BD"/>
    <w:rsid w:val="00B7567C"/>
    <w:rsid w:val="00BA3326"/>
    <w:rsid w:val="00BA7464"/>
    <w:rsid w:val="00BD32FF"/>
    <w:rsid w:val="00BF32C6"/>
    <w:rsid w:val="00C02775"/>
    <w:rsid w:val="00C07000"/>
    <w:rsid w:val="00C10663"/>
    <w:rsid w:val="00C20B96"/>
    <w:rsid w:val="00C410A2"/>
    <w:rsid w:val="00C45486"/>
    <w:rsid w:val="00C73086"/>
    <w:rsid w:val="00C8607C"/>
    <w:rsid w:val="00C86735"/>
    <w:rsid w:val="00CB031B"/>
    <w:rsid w:val="00CB6064"/>
    <w:rsid w:val="00CC098D"/>
    <w:rsid w:val="00CC4B62"/>
    <w:rsid w:val="00CD24C5"/>
    <w:rsid w:val="00CE70B1"/>
    <w:rsid w:val="00CF59E1"/>
    <w:rsid w:val="00D13D9F"/>
    <w:rsid w:val="00D2649B"/>
    <w:rsid w:val="00D60AC5"/>
    <w:rsid w:val="00D66163"/>
    <w:rsid w:val="00D729A0"/>
    <w:rsid w:val="00D77FA7"/>
    <w:rsid w:val="00D8242C"/>
    <w:rsid w:val="00DA163C"/>
    <w:rsid w:val="00DA336C"/>
    <w:rsid w:val="00DA4D8F"/>
    <w:rsid w:val="00DA6306"/>
    <w:rsid w:val="00DB7CCB"/>
    <w:rsid w:val="00DC5465"/>
    <w:rsid w:val="00DC639E"/>
    <w:rsid w:val="00DD0841"/>
    <w:rsid w:val="00DE2E9E"/>
    <w:rsid w:val="00DF3A4B"/>
    <w:rsid w:val="00DF5ECE"/>
    <w:rsid w:val="00E11D63"/>
    <w:rsid w:val="00E27D59"/>
    <w:rsid w:val="00E30AD0"/>
    <w:rsid w:val="00E43205"/>
    <w:rsid w:val="00E71604"/>
    <w:rsid w:val="00E86706"/>
    <w:rsid w:val="00E93E91"/>
    <w:rsid w:val="00EB3E16"/>
    <w:rsid w:val="00EB5BBD"/>
    <w:rsid w:val="00EB7C74"/>
    <w:rsid w:val="00ED1226"/>
    <w:rsid w:val="00ED487C"/>
    <w:rsid w:val="00ED538F"/>
    <w:rsid w:val="00EE1C62"/>
    <w:rsid w:val="00EE2122"/>
    <w:rsid w:val="00EE32C2"/>
    <w:rsid w:val="00F041A6"/>
    <w:rsid w:val="00F06CB8"/>
    <w:rsid w:val="00F34FCD"/>
    <w:rsid w:val="00F445CA"/>
    <w:rsid w:val="00F4476C"/>
    <w:rsid w:val="00F6005E"/>
    <w:rsid w:val="00F62B90"/>
    <w:rsid w:val="00F73841"/>
    <w:rsid w:val="00F80DD9"/>
    <w:rsid w:val="00F91772"/>
    <w:rsid w:val="00F93537"/>
    <w:rsid w:val="00F9605B"/>
    <w:rsid w:val="00F9610A"/>
    <w:rsid w:val="00FA02CA"/>
    <w:rsid w:val="00FA6E87"/>
    <w:rsid w:val="00FB19CF"/>
    <w:rsid w:val="00FB227C"/>
    <w:rsid w:val="00FB2EDF"/>
    <w:rsid w:val="00FD6E64"/>
    <w:rsid w:val="00FE7FF7"/>
    <w:rsid w:val="00FF26B8"/>
    <w:rsid w:val="00FF4057"/>
    <w:rsid w:val="0C1E0E09"/>
    <w:rsid w:val="1E566342"/>
    <w:rsid w:val="31AC1554"/>
    <w:rsid w:val="3B39CF3D"/>
    <w:rsid w:val="5A33F504"/>
    <w:rsid w:val="79D4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472C2"/>
  <w15:docId w15:val="{6E1DC8CC-9B3B-4167-A765-09A24CCF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D5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E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2">
    <w:name w:val="Body Text Indent 2"/>
    <w:basedOn w:val="Normal"/>
    <w:link w:val="BodyTextIndent2Char"/>
    <w:rsid w:val="00E93E91"/>
    <w:pPr>
      <w:tabs>
        <w:tab w:val="left" w:pos="1010"/>
        <w:tab w:val="left" w:pos="2021"/>
        <w:tab w:val="left" w:pos="3031"/>
        <w:tab w:val="left" w:pos="4860"/>
        <w:tab w:val="left" w:pos="5870"/>
        <w:tab w:val="left" w:pos="7258"/>
        <w:tab w:val="left" w:pos="8268"/>
        <w:tab w:val="left" w:pos="9278"/>
        <w:tab w:val="left" w:pos="10399"/>
      </w:tabs>
      <w:ind w:firstLine="720"/>
    </w:pPr>
    <w:rPr>
      <w:color w:val="000000"/>
      <w:szCs w:val="20"/>
    </w:rPr>
  </w:style>
  <w:style w:type="character" w:styleId="BodyTextIndent2Char" w:customStyle="1">
    <w:name w:val="Body Text Indent 2 Char"/>
    <w:basedOn w:val="DefaultParagraphFont"/>
    <w:link w:val="BodyTextIndent2"/>
    <w:rsid w:val="00E93E91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CC098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C09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98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C098D"/>
    <w:rPr>
      <w:sz w:val="24"/>
      <w:szCs w:val="24"/>
    </w:rPr>
  </w:style>
  <w:style w:type="paragraph" w:styleId="Revision">
    <w:name w:val="Revision"/>
    <w:hidden/>
    <w:uiPriority w:val="99"/>
    <w:semiHidden/>
    <w:rsid w:val="00D6616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3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14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031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14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314A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AC3BB6"/>
    <w:pPr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21468c4df5204e0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4ce3-a6c6-49ea-98d5-fd90e858573f}"/>
      </w:docPartPr>
      <w:docPartBody>
        <w:p w14:paraId="09FE2A3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a398b9-5e61-4da2-b512-8994167b251c">
      <Terms xmlns="http://schemas.microsoft.com/office/infopath/2007/PartnerControls"/>
    </lcf76f155ced4ddcb4097134ff3c332f>
    <TaxCatchAll xmlns="81dd8a99-1c6b-435a-b12b-64082d936e12" xsi:nil="true"/>
    <SharedWithUsers xmlns="81dd8a99-1c6b-435a-b12b-64082d936e12">
      <UserInfo>
        <DisplayName/>
        <AccountId xsi:nil="true"/>
        <AccountType/>
      </UserInfo>
    </SharedWithUsers>
    <MediaLengthInSeconds xmlns="18a398b9-5e61-4da2-b512-8994167b25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F0D6DF1424B4C8EB9DEE023687F18" ma:contentTypeVersion="14" ma:contentTypeDescription="Create a new document." ma:contentTypeScope="" ma:versionID="da5a1c070b518e169d2ef45458ad68ad">
  <xsd:schema xmlns:xsd="http://www.w3.org/2001/XMLSchema" xmlns:xs="http://www.w3.org/2001/XMLSchema" xmlns:p="http://schemas.microsoft.com/office/2006/metadata/properties" xmlns:ns2="18a398b9-5e61-4da2-b512-8994167b251c" xmlns:ns3="81dd8a99-1c6b-435a-b12b-64082d936e12" targetNamespace="http://schemas.microsoft.com/office/2006/metadata/properties" ma:root="true" ma:fieldsID="937413b81165ccb3de9b4049765046fa" ns2:_="" ns3:_="">
    <xsd:import namespace="18a398b9-5e61-4da2-b512-8994167b251c"/>
    <xsd:import namespace="81dd8a99-1c6b-435a-b12b-64082d936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398b9-5e61-4da2-b512-8994167b2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ae410d7-9571-4eb2-9bdf-7ffd7d501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d8a99-1c6b-435a-b12b-64082d936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75f6657-9957-4e21-a2e8-98dad9fe871e}" ma:internalName="TaxCatchAll" ma:showField="CatchAllData" ma:web="81dd8a99-1c6b-435a-b12b-64082d936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FCF81-A189-4585-ABD4-34B91F4889F8}">
  <ds:schemaRefs>
    <ds:schemaRef ds:uri="http://schemas.microsoft.com/office/2006/metadata/properties"/>
    <ds:schemaRef ds:uri="http://www.w3.org/XML/1998/namespace"/>
    <ds:schemaRef ds:uri="http://purl.org/dc/elements/1.1/"/>
    <ds:schemaRef ds:uri="d1449ae4-953e-45c5-87c0-ebffac54bbf1"/>
    <ds:schemaRef ds:uri="http://schemas.openxmlformats.org/package/2006/metadata/core-properties"/>
    <ds:schemaRef ds:uri="11e5767e-78d5-4025-8038-8d74a5bac74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9CBA03-5CFF-4B98-A58D-B9B42F7FE10C}"/>
</file>

<file path=customXml/itemProps3.xml><?xml version="1.0" encoding="utf-8"?>
<ds:datastoreItem xmlns:ds="http://schemas.openxmlformats.org/officeDocument/2006/customXml" ds:itemID="{F444A48B-C4C0-400D-A140-29D7F61F7D7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American Forest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VLockhart</dc:creator>
  <cp:lastModifiedBy>Lloyd, Stephen</cp:lastModifiedBy>
  <cp:revision>14</cp:revision>
  <dcterms:created xsi:type="dcterms:W3CDTF">2022-09-27T14:20:00Z</dcterms:created>
  <dcterms:modified xsi:type="dcterms:W3CDTF">2023-04-27T13:35:56Z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0x01010058DF0D6DF1424B4C8EB9DEE023687F18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_ColorTag">
    <vt:lpwstr/>
  </property>
  <property fmtid="{D5CDD505-2E9C-101B-9397-08002B2CF9AE}" pid="15" name="TriggerFlowInfo">
    <vt:lpwstr/>
  </property>
</Properties>
</file>